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222A" w14:textId="78AFE810" w:rsidR="00D447D8" w:rsidRPr="001F21E8" w:rsidRDefault="00D447D8" w:rsidP="723F52CE">
      <w:pPr>
        <w:tabs>
          <w:tab w:val="left" w:pos="2694"/>
        </w:tabs>
        <w:rPr>
          <w:b/>
          <w:bCs/>
          <w:sz w:val="36"/>
          <w:szCs w:val="36"/>
        </w:rPr>
      </w:pPr>
      <w:r w:rsidRPr="001F21E8">
        <w:rPr>
          <w:b/>
          <w:bCs/>
          <w:sz w:val="36"/>
          <w:szCs w:val="36"/>
        </w:rPr>
        <w:t>Media Release</w:t>
      </w:r>
      <w:r w:rsidR="003C7D88">
        <w:rPr>
          <w:b/>
          <w:bCs/>
          <w:sz w:val="36"/>
          <w:szCs w:val="36"/>
        </w:rPr>
        <w:tab/>
      </w:r>
      <w:r w:rsidR="003C7D88">
        <w:rPr>
          <w:b/>
          <w:bCs/>
          <w:sz w:val="36"/>
          <w:szCs w:val="36"/>
        </w:rPr>
        <w:tab/>
      </w:r>
      <w:r w:rsidR="003C7D88">
        <w:rPr>
          <w:b/>
          <w:bCs/>
          <w:sz w:val="36"/>
          <w:szCs w:val="36"/>
        </w:rPr>
        <w:tab/>
      </w:r>
      <w:r w:rsidR="003C7D88">
        <w:rPr>
          <w:b/>
          <w:bCs/>
          <w:sz w:val="36"/>
          <w:szCs w:val="36"/>
        </w:rPr>
        <w:tab/>
      </w:r>
      <w:r w:rsidR="003C7D88">
        <w:rPr>
          <w:b/>
          <w:bCs/>
          <w:sz w:val="36"/>
          <w:szCs w:val="36"/>
        </w:rPr>
        <w:tab/>
      </w:r>
      <w:r w:rsidR="003C7D88">
        <w:rPr>
          <w:b/>
          <w:bCs/>
          <w:sz w:val="36"/>
          <w:szCs w:val="36"/>
        </w:rPr>
        <w:tab/>
      </w:r>
      <w:r w:rsidR="003C7D88">
        <w:rPr>
          <w:b/>
          <w:bCs/>
          <w:sz w:val="36"/>
          <w:szCs w:val="36"/>
        </w:rPr>
        <w:tab/>
      </w:r>
      <w:r w:rsidR="00704ABA">
        <w:rPr>
          <w:b/>
          <w:bCs/>
          <w:sz w:val="28"/>
          <w:szCs w:val="28"/>
        </w:rPr>
        <w:t>22</w:t>
      </w:r>
      <w:r w:rsidR="00AA0C8B" w:rsidRPr="003C7D88">
        <w:rPr>
          <w:b/>
          <w:bCs/>
          <w:sz w:val="28"/>
          <w:szCs w:val="28"/>
        </w:rPr>
        <w:t xml:space="preserve"> </w:t>
      </w:r>
      <w:r w:rsidR="00C530C0">
        <w:rPr>
          <w:b/>
          <w:bCs/>
          <w:sz w:val="28"/>
          <w:szCs w:val="28"/>
        </w:rPr>
        <w:t>April</w:t>
      </w:r>
      <w:r w:rsidR="00F500D8">
        <w:rPr>
          <w:b/>
          <w:bCs/>
          <w:sz w:val="28"/>
          <w:szCs w:val="28"/>
        </w:rPr>
        <w:t xml:space="preserve"> 2024</w:t>
      </w:r>
    </w:p>
    <w:p w14:paraId="4A945452" w14:textId="152356BD" w:rsidR="00C530C0" w:rsidRDefault="00397E41" w:rsidP="00F500D8">
      <w:pPr>
        <w:rPr>
          <w:sz w:val="36"/>
          <w:szCs w:val="40"/>
        </w:rPr>
      </w:pPr>
      <w:bookmarkStart w:id="0" w:name="_Hlk163502299"/>
      <w:r w:rsidRPr="00397E41">
        <w:rPr>
          <w:sz w:val="36"/>
          <w:szCs w:val="40"/>
        </w:rPr>
        <w:t xml:space="preserve">Statement </w:t>
      </w:r>
      <w:r w:rsidR="00062066">
        <w:rPr>
          <w:sz w:val="36"/>
          <w:szCs w:val="40"/>
        </w:rPr>
        <w:t>b</w:t>
      </w:r>
      <w:r w:rsidRPr="00397E41">
        <w:rPr>
          <w:sz w:val="36"/>
          <w:szCs w:val="40"/>
        </w:rPr>
        <w:t>y the Acting Inspector</w:t>
      </w:r>
      <w:r w:rsidR="007906CD">
        <w:rPr>
          <w:sz w:val="36"/>
          <w:szCs w:val="40"/>
        </w:rPr>
        <w:t>-</w:t>
      </w:r>
      <w:r w:rsidRPr="00397E41">
        <w:rPr>
          <w:sz w:val="36"/>
          <w:szCs w:val="40"/>
        </w:rPr>
        <w:t xml:space="preserve">General </w:t>
      </w:r>
      <w:r w:rsidR="00062066">
        <w:rPr>
          <w:sz w:val="36"/>
          <w:szCs w:val="40"/>
        </w:rPr>
        <w:t>o</w:t>
      </w:r>
      <w:r w:rsidRPr="00397E41">
        <w:rPr>
          <w:sz w:val="36"/>
          <w:szCs w:val="40"/>
        </w:rPr>
        <w:t xml:space="preserve">f Aged Care </w:t>
      </w:r>
      <w:r w:rsidR="00062066">
        <w:rPr>
          <w:sz w:val="36"/>
          <w:szCs w:val="40"/>
        </w:rPr>
        <w:t>o</w:t>
      </w:r>
      <w:r w:rsidRPr="00397E41">
        <w:rPr>
          <w:sz w:val="36"/>
          <w:szCs w:val="40"/>
        </w:rPr>
        <w:t xml:space="preserve">n </w:t>
      </w:r>
      <w:r w:rsidR="00062066">
        <w:rPr>
          <w:sz w:val="36"/>
          <w:szCs w:val="40"/>
        </w:rPr>
        <w:t>t</w:t>
      </w:r>
      <w:r w:rsidRPr="00397E41">
        <w:rPr>
          <w:sz w:val="36"/>
          <w:szCs w:val="40"/>
        </w:rPr>
        <w:t xml:space="preserve">he Final Report </w:t>
      </w:r>
      <w:r w:rsidR="00062066">
        <w:rPr>
          <w:sz w:val="36"/>
          <w:szCs w:val="40"/>
        </w:rPr>
        <w:t>o</w:t>
      </w:r>
      <w:r w:rsidRPr="00397E41">
        <w:rPr>
          <w:sz w:val="36"/>
          <w:szCs w:val="40"/>
        </w:rPr>
        <w:t xml:space="preserve">f </w:t>
      </w:r>
      <w:r w:rsidR="00062066">
        <w:rPr>
          <w:sz w:val="36"/>
          <w:szCs w:val="40"/>
        </w:rPr>
        <w:t>t</w:t>
      </w:r>
      <w:r w:rsidRPr="00397E41">
        <w:rPr>
          <w:sz w:val="36"/>
          <w:szCs w:val="40"/>
        </w:rPr>
        <w:t>he Aged Care Taskforce</w:t>
      </w:r>
    </w:p>
    <w:p w14:paraId="30C1F487" w14:textId="42321B2E" w:rsidR="002E3C6E" w:rsidRPr="002E3C6E" w:rsidRDefault="002E3C6E" w:rsidP="002E3C6E">
      <w:pPr>
        <w:rPr>
          <w:rFonts w:cstheme="minorHAnsi"/>
          <w:szCs w:val="22"/>
        </w:rPr>
      </w:pPr>
      <w:bookmarkStart w:id="1" w:name="_Hlk163510779"/>
      <w:bookmarkStart w:id="2" w:name="_Hlk164166226"/>
      <w:bookmarkEnd w:id="0"/>
      <w:r w:rsidRPr="002E3C6E">
        <w:rPr>
          <w:rFonts w:cstheme="minorHAnsi"/>
          <w:szCs w:val="22"/>
        </w:rPr>
        <w:t xml:space="preserve">The Acting Inspector-General of Aged Care has issued a statement on the </w:t>
      </w:r>
      <w:hyperlink r:id="rId11" w:history="1">
        <w:r w:rsidR="00E076F5" w:rsidRPr="004408C4">
          <w:rPr>
            <w:rStyle w:val="Hyperlink"/>
            <w:rFonts w:cstheme="minorHAnsi"/>
            <w:szCs w:val="22"/>
          </w:rPr>
          <w:t>F</w:t>
        </w:r>
        <w:r w:rsidRPr="004408C4">
          <w:rPr>
            <w:rStyle w:val="Hyperlink"/>
            <w:rFonts w:cstheme="minorHAnsi"/>
            <w:szCs w:val="22"/>
          </w:rPr>
          <w:t xml:space="preserve">inal </w:t>
        </w:r>
        <w:r w:rsidR="004408C4">
          <w:rPr>
            <w:rStyle w:val="Hyperlink"/>
            <w:rFonts w:cstheme="minorHAnsi"/>
            <w:szCs w:val="22"/>
          </w:rPr>
          <w:t>r</w:t>
        </w:r>
        <w:r w:rsidRPr="004408C4">
          <w:rPr>
            <w:rStyle w:val="Hyperlink"/>
            <w:rFonts w:cstheme="minorHAnsi"/>
            <w:szCs w:val="22"/>
          </w:rPr>
          <w:t>eport of the Aged Care Taskforce</w:t>
        </w:r>
      </w:hyperlink>
      <w:r w:rsidRPr="002E3C6E">
        <w:rPr>
          <w:rFonts w:cstheme="minorHAnsi"/>
          <w:szCs w:val="22"/>
        </w:rPr>
        <w:t>.</w:t>
      </w:r>
    </w:p>
    <w:p w14:paraId="10C3ABCA" w14:textId="033D2F82" w:rsidR="00100BB9" w:rsidRDefault="00100BB9" w:rsidP="00100BB9">
      <w:pPr>
        <w:ind w:right="379"/>
        <w:rPr>
          <w:szCs w:val="22"/>
        </w:rPr>
      </w:pPr>
      <w:r w:rsidRPr="00100BB9">
        <w:rPr>
          <w:szCs w:val="22"/>
        </w:rPr>
        <w:t xml:space="preserve">The Acting Inspector General of Aged Care welcomes the </w:t>
      </w:r>
      <w:r w:rsidR="004408C4">
        <w:rPr>
          <w:szCs w:val="22"/>
        </w:rPr>
        <w:t>f</w:t>
      </w:r>
      <w:r w:rsidRPr="00100BB9">
        <w:rPr>
          <w:szCs w:val="22"/>
        </w:rPr>
        <w:t xml:space="preserve">inal </w:t>
      </w:r>
      <w:r w:rsidR="004408C4">
        <w:rPr>
          <w:szCs w:val="22"/>
        </w:rPr>
        <w:t>r</w:t>
      </w:r>
      <w:r w:rsidRPr="00100BB9">
        <w:rPr>
          <w:szCs w:val="22"/>
        </w:rPr>
        <w:t>eport of the Aged Care Taskforce, many of the recommendations of which – on matters such as fair consumer contributions, safety nets, simplicity and transparency of fees, refundable accommodation deposits, and promoting investment and growth – closely align with the principles and observations in the Interim Inspector General’s Progress Report on the Implementation of the Recommendations of the Royal Commission into Aged care Quality and Safety</w:t>
      </w:r>
      <w:r>
        <w:rPr>
          <w:szCs w:val="22"/>
        </w:rPr>
        <w:t xml:space="preserve"> from July 2023.</w:t>
      </w:r>
      <w:r w:rsidRPr="00100BB9">
        <w:rPr>
          <w:szCs w:val="22"/>
        </w:rPr>
        <w:t xml:space="preserve"> </w:t>
      </w:r>
    </w:p>
    <w:p w14:paraId="508D5A90" w14:textId="548A56C8" w:rsidR="00100BB9" w:rsidRPr="00100BB9" w:rsidRDefault="00100BB9" w:rsidP="00100BB9">
      <w:pPr>
        <w:ind w:right="379"/>
        <w:rPr>
          <w:szCs w:val="22"/>
        </w:rPr>
      </w:pPr>
      <w:r>
        <w:rPr>
          <w:szCs w:val="22"/>
        </w:rPr>
        <w:t>The Acting Inspector</w:t>
      </w:r>
      <w:r w:rsidR="00F854A9">
        <w:rPr>
          <w:szCs w:val="22"/>
        </w:rPr>
        <w:t>-</w:t>
      </w:r>
      <w:r>
        <w:rPr>
          <w:szCs w:val="22"/>
        </w:rPr>
        <w:t xml:space="preserve">General does not </w:t>
      </w:r>
      <w:r w:rsidR="0038382E">
        <w:rPr>
          <w:szCs w:val="22"/>
        </w:rPr>
        <w:t xml:space="preserve">commonly issue statements. He is doing so on this occasion as the </w:t>
      </w:r>
      <w:r w:rsidR="00984DBD" w:rsidRPr="00100BB9">
        <w:rPr>
          <w:szCs w:val="22"/>
        </w:rPr>
        <w:t>Interim Inspector</w:t>
      </w:r>
      <w:r w:rsidR="00F854A9">
        <w:rPr>
          <w:szCs w:val="22"/>
        </w:rPr>
        <w:t>-</w:t>
      </w:r>
      <w:r w:rsidR="00984DBD" w:rsidRPr="00100BB9">
        <w:rPr>
          <w:szCs w:val="22"/>
        </w:rPr>
        <w:t xml:space="preserve">General’s Progress Report on the Implementation of the Recommendations of the Royal Commission into Aged </w:t>
      </w:r>
      <w:r w:rsidR="00F854A9">
        <w:rPr>
          <w:szCs w:val="22"/>
        </w:rPr>
        <w:t>C</w:t>
      </w:r>
      <w:r w:rsidR="00984DBD" w:rsidRPr="00100BB9">
        <w:rPr>
          <w:szCs w:val="22"/>
        </w:rPr>
        <w:t>are Quality and Safety</w:t>
      </w:r>
      <w:r w:rsidR="00984DBD">
        <w:rPr>
          <w:szCs w:val="22"/>
        </w:rPr>
        <w:t xml:space="preserve"> contained, at the request of the Minister, a Priority Area report on (financial) Sustainability and Consumer Contributions, which was provided to the Aged Care Taskforce to assist its </w:t>
      </w:r>
      <w:r w:rsidR="00704ABA">
        <w:rPr>
          <w:szCs w:val="22"/>
        </w:rPr>
        <w:t>work and</w:t>
      </w:r>
      <w:r w:rsidR="00984DBD">
        <w:rPr>
          <w:szCs w:val="22"/>
        </w:rPr>
        <w:t xml:space="preserve"> was made public on 12 October 2023.</w:t>
      </w:r>
    </w:p>
    <w:p w14:paraId="779FBB83" w14:textId="3DDAAD63" w:rsidR="00BF493E" w:rsidRDefault="003439A4" w:rsidP="002E3C6E">
      <w:pPr>
        <w:rPr>
          <w:rFonts w:cstheme="minorHAnsi"/>
          <w:szCs w:val="22"/>
        </w:rPr>
      </w:pPr>
      <w:r>
        <w:t xml:space="preserve">The </w:t>
      </w:r>
      <w:r w:rsidR="00100BB9">
        <w:t>Acting Inspector</w:t>
      </w:r>
      <w:r w:rsidR="00F854A9">
        <w:t>-</w:t>
      </w:r>
      <w:r w:rsidR="00100BB9">
        <w:t xml:space="preserve">General’s </w:t>
      </w:r>
      <w:hyperlink r:id="rId12" w:history="1">
        <w:r w:rsidR="00100BB9" w:rsidRPr="005658EB">
          <w:rPr>
            <w:rStyle w:val="Hyperlink"/>
          </w:rPr>
          <w:t>statement</w:t>
        </w:r>
      </w:hyperlink>
      <w:r w:rsidR="005658EB">
        <w:t xml:space="preserve"> i</w:t>
      </w:r>
      <w:r>
        <w:t>s attached and available on</w:t>
      </w:r>
      <w:r w:rsidR="00FD2DAE">
        <w:rPr>
          <w:rFonts w:cstheme="minorHAnsi"/>
          <w:szCs w:val="22"/>
        </w:rPr>
        <w:t xml:space="preserve"> the </w:t>
      </w:r>
      <w:r w:rsidR="00BF493E" w:rsidRPr="002D3204">
        <w:rPr>
          <w:rFonts w:cstheme="minorHAnsi"/>
          <w:szCs w:val="22"/>
        </w:rPr>
        <w:t>Inspector-General of Aged Care’s website</w:t>
      </w:r>
      <w:r w:rsidR="00FD2DAE">
        <w:rPr>
          <w:rFonts w:cstheme="minorHAnsi"/>
          <w:szCs w:val="22"/>
        </w:rPr>
        <w:t xml:space="preserve">, </w:t>
      </w:r>
      <w:hyperlink r:id="rId13" w:history="1">
        <w:r w:rsidR="00FD2DAE" w:rsidRPr="00F500D8">
          <w:rPr>
            <w:color w:val="0563C1" w:themeColor="hyperlink"/>
            <w:u w:val="single"/>
          </w:rPr>
          <w:t>igac.gov.au</w:t>
        </w:r>
      </w:hyperlink>
      <w:r w:rsidR="00FD2DAE" w:rsidRPr="00F500D8">
        <w:t>.</w:t>
      </w:r>
    </w:p>
    <w:p w14:paraId="7EE6B22A" w14:textId="4A988115" w:rsidR="00072AF7" w:rsidRPr="00FA7252" w:rsidRDefault="00F500D8" w:rsidP="00863603">
      <w:pPr>
        <w:rPr>
          <w:color w:val="0563C1" w:themeColor="hyperlink"/>
          <w:u w:val="single"/>
        </w:rPr>
      </w:pPr>
      <w:r w:rsidRPr="00F500D8">
        <w:t>For any questions, or to interview the Acting Inspector</w:t>
      </w:r>
      <w:r w:rsidR="00820D24">
        <w:t>-</w:t>
      </w:r>
      <w:r w:rsidRPr="00F500D8">
        <w:t xml:space="preserve">General, Ian Yates AM, please contact </w:t>
      </w:r>
      <w:hyperlink r:id="rId14" w:history="1">
        <w:r w:rsidRPr="00F500D8">
          <w:rPr>
            <w:color w:val="0563C1" w:themeColor="hyperlink"/>
            <w:u w:val="single"/>
          </w:rPr>
          <w:t>Media@igac.gov.au</w:t>
        </w:r>
      </w:hyperlink>
      <w:bookmarkEnd w:id="1"/>
      <w:r w:rsidR="00581DA4">
        <w:rPr>
          <w:color w:val="0563C1" w:themeColor="hyperlink"/>
          <w:u w:val="single"/>
        </w:rPr>
        <w:t>.</w:t>
      </w:r>
      <w:bookmarkEnd w:id="2"/>
    </w:p>
    <w:sectPr w:rsidR="00072AF7" w:rsidRPr="00FA7252" w:rsidSect="008E68F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18D9" w14:textId="77777777" w:rsidR="00A92FC4" w:rsidRDefault="00A92FC4" w:rsidP="003B1FBB">
      <w:pPr>
        <w:spacing w:after="0" w:line="240" w:lineRule="auto"/>
      </w:pPr>
      <w:r>
        <w:separator/>
      </w:r>
    </w:p>
  </w:endnote>
  <w:endnote w:type="continuationSeparator" w:id="0">
    <w:p w14:paraId="2D81F68C" w14:textId="77777777" w:rsidR="00A92FC4" w:rsidRDefault="00A92FC4" w:rsidP="003B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031F" w14:textId="77777777" w:rsidR="001C1936" w:rsidRDefault="001C19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CAF8" w14:textId="3A2F0A85" w:rsidR="00F72316" w:rsidRDefault="001B5883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B358FF" wp14:editId="3F4F06B9">
          <wp:simplePos x="0" y="0"/>
          <wp:positionH relativeFrom="column">
            <wp:posOffset>-914400</wp:posOffset>
          </wp:positionH>
          <wp:positionV relativeFrom="paragraph">
            <wp:posOffset>152400</wp:posOffset>
          </wp:positionV>
          <wp:extent cx="7572375" cy="478786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478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B3AD" w14:textId="77777777" w:rsidR="001C1936" w:rsidRDefault="001C1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36CA" w14:textId="77777777" w:rsidR="00A92FC4" w:rsidRDefault="00A92FC4" w:rsidP="003B1FBB">
      <w:pPr>
        <w:spacing w:after="0" w:line="240" w:lineRule="auto"/>
      </w:pPr>
      <w:r>
        <w:separator/>
      </w:r>
    </w:p>
  </w:footnote>
  <w:footnote w:type="continuationSeparator" w:id="0">
    <w:p w14:paraId="70E4C1F5" w14:textId="77777777" w:rsidR="00A92FC4" w:rsidRDefault="00A92FC4" w:rsidP="003B1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E60B" w14:textId="77777777" w:rsidR="001C1936" w:rsidRDefault="001C19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C98B" w14:textId="1DD396E6" w:rsidR="003B1FBB" w:rsidRDefault="001C1936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950B086" wp14:editId="2E564984">
          <wp:simplePos x="0" y="0"/>
          <wp:positionH relativeFrom="column">
            <wp:posOffset>-968375</wp:posOffset>
          </wp:positionH>
          <wp:positionV relativeFrom="paragraph">
            <wp:posOffset>-457835</wp:posOffset>
          </wp:positionV>
          <wp:extent cx="7628394" cy="882869"/>
          <wp:effectExtent l="0" t="0" r="0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394" cy="882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7A9B" w14:textId="77777777" w:rsidR="001C1936" w:rsidRDefault="001C19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1DEF"/>
    <w:multiLevelType w:val="multilevel"/>
    <w:tmpl w:val="3B4C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042694"/>
    <w:multiLevelType w:val="hybridMultilevel"/>
    <w:tmpl w:val="5A6A28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641DFF"/>
    <w:multiLevelType w:val="hybridMultilevel"/>
    <w:tmpl w:val="F69A3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81D3B"/>
    <w:multiLevelType w:val="hybridMultilevel"/>
    <w:tmpl w:val="EDE40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D077E"/>
    <w:multiLevelType w:val="multilevel"/>
    <w:tmpl w:val="2B74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6B424E"/>
    <w:multiLevelType w:val="hybridMultilevel"/>
    <w:tmpl w:val="FA4CD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66351"/>
    <w:multiLevelType w:val="hybridMultilevel"/>
    <w:tmpl w:val="5CB4D4C2"/>
    <w:lvl w:ilvl="0" w:tplc="BD1A30C8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678257">
    <w:abstractNumId w:val="4"/>
  </w:num>
  <w:num w:numId="2" w16cid:durableId="1650019163">
    <w:abstractNumId w:val="0"/>
  </w:num>
  <w:num w:numId="3" w16cid:durableId="313989891">
    <w:abstractNumId w:val="3"/>
  </w:num>
  <w:num w:numId="4" w16cid:durableId="1682927836">
    <w:abstractNumId w:val="5"/>
  </w:num>
  <w:num w:numId="5" w16cid:durableId="346904555">
    <w:abstractNumId w:val="2"/>
  </w:num>
  <w:num w:numId="6" w16cid:durableId="930284577">
    <w:abstractNumId w:val="1"/>
  </w:num>
  <w:num w:numId="7" w16cid:durableId="1200781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19"/>
    <w:rsid w:val="000001E6"/>
    <w:rsid w:val="0001210B"/>
    <w:rsid w:val="00032AC8"/>
    <w:rsid w:val="00053AA0"/>
    <w:rsid w:val="00062066"/>
    <w:rsid w:val="00063625"/>
    <w:rsid w:val="00072AF7"/>
    <w:rsid w:val="0007520C"/>
    <w:rsid w:val="000759AF"/>
    <w:rsid w:val="00076230"/>
    <w:rsid w:val="00091671"/>
    <w:rsid w:val="000A59E5"/>
    <w:rsid w:val="000A7A37"/>
    <w:rsid w:val="000E4B63"/>
    <w:rsid w:val="000E7A83"/>
    <w:rsid w:val="000F66B0"/>
    <w:rsid w:val="00100BB9"/>
    <w:rsid w:val="00115812"/>
    <w:rsid w:val="00121EE9"/>
    <w:rsid w:val="00122D1F"/>
    <w:rsid w:val="00161CEB"/>
    <w:rsid w:val="00164E78"/>
    <w:rsid w:val="00185AA3"/>
    <w:rsid w:val="00191B30"/>
    <w:rsid w:val="001A540B"/>
    <w:rsid w:val="001A6F18"/>
    <w:rsid w:val="001B27A1"/>
    <w:rsid w:val="001B5883"/>
    <w:rsid w:val="001C1936"/>
    <w:rsid w:val="001C27F2"/>
    <w:rsid w:val="001E3A30"/>
    <w:rsid w:val="001E7674"/>
    <w:rsid w:val="001F21E8"/>
    <w:rsid w:val="002104FA"/>
    <w:rsid w:val="00221CEB"/>
    <w:rsid w:val="00235F85"/>
    <w:rsid w:val="00253DBC"/>
    <w:rsid w:val="002767D6"/>
    <w:rsid w:val="00280050"/>
    <w:rsid w:val="00282EF7"/>
    <w:rsid w:val="002B1056"/>
    <w:rsid w:val="002B3E0D"/>
    <w:rsid w:val="002B7E74"/>
    <w:rsid w:val="002E3C6E"/>
    <w:rsid w:val="002F1C40"/>
    <w:rsid w:val="002F6F18"/>
    <w:rsid w:val="00305CAB"/>
    <w:rsid w:val="0031002E"/>
    <w:rsid w:val="0031393F"/>
    <w:rsid w:val="00340531"/>
    <w:rsid w:val="00342985"/>
    <w:rsid w:val="003439A4"/>
    <w:rsid w:val="00364B9E"/>
    <w:rsid w:val="0037353C"/>
    <w:rsid w:val="00375925"/>
    <w:rsid w:val="0038382E"/>
    <w:rsid w:val="00397E41"/>
    <w:rsid w:val="003A08D7"/>
    <w:rsid w:val="003B1FBB"/>
    <w:rsid w:val="003C22A3"/>
    <w:rsid w:val="003C58C2"/>
    <w:rsid w:val="003C7D88"/>
    <w:rsid w:val="003D7454"/>
    <w:rsid w:val="003F38DD"/>
    <w:rsid w:val="004219DD"/>
    <w:rsid w:val="004370F7"/>
    <w:rsid w:val="004408C4"/>
    <w:rsid w:val="00442C38"/>
    <w:rsid w:val="00444719"/>
    <w:rsid w:val="0045376C"/>
    <w:rsid w:val="00460870"/>
    <w:rsid w:val="0048331B"/>
    <w:rsid w:val="004A3D96"/>
    <w:rsid w:val="004B0E27"/>
    <w:rsid w:val="004C6073"/>
    <w:rsid w:val="004D38FC"/>
    <w:rsid w:val="004E2E5C"/>
    <w:rsid w:val="00551ABB"/>
    <w:rsid w:val="005658EB"/>
    <w:rsid w:val="00581DA4"/>
    <w:rsid w:val="00585DC7"/>
    <w:rsid w:val="005D7A02"/>
    <w:rsid w:val="005F2B7D"/>
    <w:rsid w:val="005F4DA6"/>
    <w:rsid w:val="006069C5"/>
    <w:rsid w:val="00622E63"/>
    <w:rsid w:val="0063148B"/>
    <w:rsid w:val="006335B9"/>
    <w:rsid w:val="0063515F"/>
    <w:rsid w:val="00652DDE"/>
    <w:rsid w:val="006562DB"/>
    <w:rsid w:val="00681478"/>
    <w:rsid w:val="0068695E"/>
    <w:rsid w:val="00704ABA"/>
    <w:rsid w:val="00706021"/>
    <w:rsid w:val="00706756"/>
    <w:rsid w:val="0071032E"/>
    <w:rsid w:val="007202E4"/>
    <w:rsid w:val="00755C52"/>
    <w:rsid w:val="00757913"/>
    <w:rsid w:val="007664F3"/>
    <w:rsid w:val="007700EC"/>
    <w:rsid w:val="00781339"/>
    <w:rsid w:val="0079063B"/>
    <w:rsid w:val="007906CD"/>
    <w:rsid w:val="007A3F54"/>
    <w:rsid w:val="007B3DBD"/>
    <w:rsid w:val="007C216D"/>
    <w:rsid w:val="007C4949"/>
    <w:rsid w:val="007C77D3"/>
    <w:rsid w:val="007E7082"/>
    <w:rsid w:val="00812440"/>
    <w:rsid w:val="00820D24"/>
    <w:rsid w:val="00824F79"/>
    <w:rsid w:val="00837F03"/>
    <w:rsid w:val="00841537"/>
    <w:rsid w:val="008516F9"/>
    <w:rsid w:val="00863603"/>
    <w:rsid w:val="00864913"/>
    <w:rsid w:val="00880B93"/>
    <w:rsid w:val="008845B0"/>
    <w:rsid w:val="008B0851"/>
    <w:rsid w:val="008C1F72"/>
    <w:rsid w:val="008C478C"/>
    <w:rsid w:val="008E0C50"/>
    <w:rsid w:val="008E368F"/>
    <w:rsid w:val="008E68F0"/>
    <w:rsid w:val="008F5E18"/>
    <w:rsid w:val="00901373"/>
    <w:rsid w:val="0091594E"/>
    <w:rsid w:val="00945DFC"/>
    <w:rsid w:val="009605A9"/>
    <w:rsid w:val="009662D4"/>
    <w:rsid w:val="00970DAA"/>
    <w:rsid w:val="00971312"/>
    <w:rsid w:val="00973396"/>
    <w:rsid w:val="00984DBD"/>
    <w:rsid w:val="009963A0"/>
    <w:rsid w:val="009F313A"/>
    <w:rsid w:val="009F5340"/>
    <w:rsid w:val="00A1701F"/>
    <w:rsid w:val="00A31F25"/>
    <w:rsid w:val="00A3564A"/>
    <w:rsid w:val="00A36D36"/>
    <w:rsid w:val="00A62393"/>
    <w:rsid w:val="00A760C7"/>
    <w:rsid w:val="00A82177"/>
    <w:rsid w:val="00A833FD"/>
    <w:rsid w:val="00A90646"/>
    <w:rsid w:val="00A92FC4"/>
    <w:rsid w:val="00A9797E"/>
    <w:rsid w:val="00AA0C8B"/>
    <w:rsid w:val="00AA5763"/>
    <w:rsid w:val="00AC3328"/>
    <w:rsid w:val="00AE4E04"/>
    <w:rsid w:val="00B26F8E"/>
    <w:rsid w:val="00B32111"/>
    <w:rsid w:val="00B41F14"/>
    <w:rsid w:val="00B42721"/>
    <w:rsid w:val="00B52A89"/>
    <w:rsid w:val="00B55412"/>
    <w:rsid w:val="00B96299"/>
    <w:rsid w:val="00BB27BC"/>
    <w:rsid w:val="00BF493E"/>
    <w:rsid w:val="00C01F33"/>
    <w:rsid w:val="00C14C81"/>
    <w:rsid w:val="00C30619"/>
    <w:rsid w:val="00C44A5F"/>
    <w:rsid w:val="00C530C0"/>
    <w:rsid w:val="00C62A7C"/>
    <w:rsid w:val="00C8300A"/>
    <w:rsid w:val="00C84963"/>
    <w:rsid w:val="00C91EEA"/>
    <w:rsid w:val="00C95F95"/>
    <w:rsid w:val="00C979ED"/>
    <w:rsid w:val="00CC2519"/>
    <w:rsid w:val="00CC7379"/>
    <w:rsid w:val="00CD4BAD"/>
    <w:rsid w:val="00CE01F2"/>
    <w:rsid w:val="00D028D6"/>
    <w:rsid w:val="00D05A62"/>
    <w:rsid w:val="00D16371"/>
    <w:rsid w:val="00D31224"/>
    <w:rsid w:val="00D3233B"/>
    <w:rsid w:val="00D447D8"/>
    <w:rsid w:val="00D6227B"/>
    <w:rsid w:val="00D80529"/>
    <w:rsid w:val="00DA4DA8"/>
    <w:rsid w:val="00DB21CA"/>
    <w:rsid w:val="00DC28FB"/>
    <w:rsid w:val="00DD1FB0"/>
    <w:rsid w:val="00DF604B"/>
    <w:rsid w:val="00E0377C"/>
    <w:rsid w:val="00E04AE6"/>
    <w:rsid w:val="00E076F5"/>
    <w:rsid w:val="00E14CC7"/>
    <w:rsid w:val="00E2075D"/>
    <w:rsid w:val="00E25384"/>
    <w:rsid w:val="00E33DB1"/>
    <w:rsid w:val="00E41324"/>
    <w:rsid w:val="00E42257"/>
    <w:rsid w:val="00E43872"/>
    <w:rsid w:val="00E45377"/>
    <w:rsid w:val="00E50898"/>
    <w:rsid w:val="00E51363"/>
    <w:rsid w:val="00E513F6"/>
    <w:rsid w:val="00E55BE5"/>
    <w:rsid w:val="00E86081"/>
    <w:rsid w:val="00EA34C8"/>
    <w:rsid w:val="00EB38B6"/>
    <w:rsid w:val="00EB3F68"/>
    <w:rsid w:val="00EB7A60"/>
    <w:rsid w:val="00EC01E0"/>
    <w:rsid w:val="00ED5E3C"/>
    <w:rsid w:val="00EE3D76"/>
    <w:rsid w:val="00F14D6C"/>
    <w:rsid w:val="00F34A6E"/>
    <w:rsid w:val="00F40726"/>
    <w:rsid w:val="00F500D8"/>
    <w:rsid w:val="00F545E3"/>
    <w:rsid w:val="00F72316"/>
    <w:rsid w:val="00F74C17"/>
    <w:rsid w:val="00F854A9"/>
    <w:rsid w:val="00F9013D"/>
    <w:rsid w:val="00FA7252"/>
    <w:rsid w:val="00FB0F99"/>
    <w:rsid w:val="00FB3EDB"/>
    <w:rsid w:val="00FD2C3F"/>
    <w:rsid w:val="00FD2DAE"/>
    <w:rsid w:val="00FE7219"/>
    <w:rsid w:val="00FF2D82"/>
    <w:rsid w:val="1AEA8EC0"/>
    <w:rsid w:val="1E861AB8"/>
    <w:rsid w:val="2ACA8EF5"/>
    <w:rsid w:val="2EE41CFB"/>
    <w:rsid w:val="321E30AA"/>
    <w:rsid w:val="3A79C74C"/>
    <w:rsid w:val="41A82049"/>
    <w:rsid w:val="44C84DC0"/>
    <w:rsid w:val="4E1B6FC9"/>
    <w:rsid w:val="723F52CE"/>
    <w:rsid w:val="7FEA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43FA3"/>
  <w15:chartTrackingRefBased/>
  <w15:docId w15:val="{C25D01E2-173B-42F0-8AE7-C8FB0A4B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DA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41F14"/>
  </w:style>
  <w:style w:type="paragraph" w:customStyle="1" w:styleId="paragraph">
    <w:name w:val="paragraph"/>
    <w:basedOn w:val="Normal"/>
    <w:rsid w:val="00164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AU"/>
    </w:rPr>
  </w:style>
  <w:style w:type="character" w:customStyle="1" w:styleId="eop">
    <w:name w:val="eop"/>
    <w:basedOn w:val="DefaultParagraphFont"/>
    <w:rsid w:val="00164E78"/>
  </w:style>
  <w:style w:type="paragraph" w:styleId="Header">
    <w:name w:val="header"/>
    <w:basedOn w:val="Normal"/>
    <w:link w:val="HeaderChar"/>
    <w:uiPriority w:val="99"/>
    <w:unhideWhenUsed/>
    <w:rsid w:val="003B1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FBB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B1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FBB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915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9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3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7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77C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77C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2393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F74C17"/>
    <w:pPr>
      <w:ind w:left="720"/>
      <w:contextualSpacing/>
    </w:pPr>
    <w:rPr>
      <w:rFonts w:cstheme="minorBidi"/>
      <w:szCs w:val="22"/>
    </w:rPr>
  </w:style>
  <w:style w:type="paragraph" w:customStyle="1" w:styleId="Default">
    <w:name w:val="Default"/>
    <w:rsid w:val="00B26F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14:ligatures w14:val="standardContextual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01210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gac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gac.gov.au/resources/statement-final-report-aged-care-taskfor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final-report-of-the-aged-care-taskforc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dia@igac.gov.au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245CD410B7044B21469AF7EBE182F" ma:contentTypeVersion="11" ma:contentTypeDescription="Create a new document." ma:contentTypeScope="" ma:versionID="7587fd29cb19c2c3b2e9e51b8f43143d">
  <xsd:schema xmlns:xsd="http://www.w3.org/2001/XMLSchema" xmlns:xs="http://www.w3.org/2001/XMLSchema" xmlns:p="http://schemas.microsoft.com/office/2006/metadata/properties" xmlns:ns2="9aeb5087-dbcc-4eb7-b89a-73c467c93c74" xmlns:ns3="b43c2291-e1b6-47ff-a130-ab60a193957d" targetNamespace="http://schemas.microsoft.com/office/2006/metadata/properties" ma:root="true" ma:fieldsID="641a7805215c6393dbb3f5f9aa0ccee9" ns2:_="" ns3:_="">
    <xsd:import namespace="9aeb5087-dbcc-4eb7-b89a-73c467c93c74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b5087-dbcc-4eb7-b89a-73c467c93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581f37-7343-4c9d-a4e7-b2755210358a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3c2291-e1b6-47ff-a130-ab60a193957d" xsi:nil="true"/>
    <lcf76f155ced4ddcb4097134ff3c332f xmlns="9aeb5087-dbcc-4eb7-b89a-73c467c93c7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ED2FB-B5E8-4BAE-A82C-1D0DC674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b5087-dbcc-4eb7-b89a-73c467c93c74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39992-8C38-4734-84EE-1E92A17D9197}">
  <ds:schemaRefs>
    <ds:schemaRef ds:uri="http://schemas.microsoft.com/office/2006/documentManagement/types"/>
    <ds:schemaRef ds:uri="9aeb5087-dbcc-4eb7-b89a-73c467c93c7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43c2291-e1b6-47ff-a130-ab60a193957d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CE2745-B15D-4D7C-A714-232879E5F9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52161D-3EE4-4AFC-B9C4-778D35A9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265</Words>
  <Characters>1506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 – Annual Work Plan 2023–2024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– statement on Aged Care Taskforce final report</dc:title>
  <dc:subject/>
  <dc:creator>Office of the Inspector-General of Aged Care</dc:creator>
  <cp:keywords>aged care;</cp:keywords>
  <dc:description/>
  <cp:lastModifiedBy>ROBERTSON, Jen</cp:lastModifiedBy>
  <cp:revision>14</cp:revision>
  <cp:lastPrinted>2024-04-17T05:27:00Z</cp:lastPrinted>
  <dcterms:created xsi:type="dcterms:W3CDTF">2024-04-16T04:33:00Z</dcterms:created>
  <dcterms:modified xsi:type="dcterms:W3CDTF">2024-04-22T01:13:00Z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0x01010092A245CD410B7044B21469AF7EBE182F</vt:lpwstr>
  </property>
  <property fmtid="{D5CDD505-2E9C-101B-9397-08002B2CF9AE}" pid="3" name="MediaServiceImageTags">
    <vt:lpwstr/>
  </property>
  <property fmtid="{D5CDD505-2E9C-101B-9397-08002B2CF9AE}" pid="4" name="QAChecked">
    <vt:bool>true</vt:bool>
  </property>
  <property fmtid="{D5CDD505-2E9C-101B-9397-08002B2CF9AE}" pid="5" name="Policystatus">
    <vt:lpwstr>Draft</vt:lpwstr>
  </property>
  <property fmtid="{D5CDD505-2E9C-101B-9397-08002B2CF9AE}" pid="6" name="PersonResponsible">
    <vt:lpwstr/>
  </property>
</Properties>
</file>